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rPr>
          <w:rFonts w:ascii="宋体" w:hAnsi="宋体" w:eastAsia="宋体"/>
        </w:rPr>
      </w:pPr>
      <w:r>
        <w:rPr>
          <w:rStyle w:val="5"/>
          <w:szCs w:val="32"/>
        </w:rPr>
        <w:t>附件2：</w:t>
      </w:r>
    </w:p>
    <w:p>
      <w:pPr>
        <w:pStyle w:val="6"/>
        <w:wordWrap w:val="0"/>
        <w:rPr>
          <w:rFonts w:ascii="宋体" w:hAnsi="宋体" w:eastAsia="宋体"/>
        </w:rPr>
      </w:pPr>
      <w:r>
        <w:rPr>
          <w:rStyle w:val="7"/>
          <w:rFonts w:hint="eastAsia" w:ascii="黑体" w:hAnsi="黑体" w:eastAsia="黑体"/>
          <w:sz w:val="40"/>
          <w:szCs w:val="32"/>
        </w:rPr>
        <w:t>“</w:t>
      </w:r>
      <w:r>
        <w:rPr>
          <w:rStyle w:val="7"/>
          <w:rFonts w:ascii="黑体" w:hAnsi="黑体" w:eastAsia="黑体"/>
          <w:sz w:val="40"/>
          <w:szCs w:val="32"/>
        </w:rPr>
        <w:t>乡村振兴·最美风采</w:t>
      </w:r>
      <w:r>
        <w:rPr>
          <w:rStyle w:val="7"/>
          <w:rFonts w:hint="eastAsia" w:ascii="黑体" w:hAnsi="黑体" w:eastAsia="黑体"/>
          <w:sz w:val="40"/>
          <w:szCs w:val="32"/>
        </w:rPr>
        <w:t>”2019年全国农民书法作品</w:t>
      </w:r>
      <w:r>
        <w:rPr>
          <w:rStyle w:val="7"/>
          <w:rFonts w:ascii="黑体" w:hAnsi="黑体" w:eastAsia="黑体"/>
          <w:sz w:val="40"/>
          <w:szCs w:val="32"/>
        </w:rPr>
        <w:t>登记表</w:t>
      </w:r>
    </w:p>
    <w:tbl>
      <w:tblPr>
        <w:tblStyle w:val="2"/>
        <w:tblW w:w="15963" w:type="dxa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395"/>
        <w:gridCol w:w="1010"/>
        <w:gridCol w:w="187"/>
        <w:gridCol w:w="1386"/>
        <w:gridCol w:w="935"/>
        <w:gridCol w:w="483"/>
        <w:gridCol w:w="1955"/>
        <w:gridCol w:w="7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联系电话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工作单位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通讯地址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身份证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邮政编码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80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作者类别</w:t>
            </w:r>
          </w:p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（划√）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农民</w:t>
            </w:r>
          </w:p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（      ）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Style w:val="9"/>
                <w:szCs w:val="24"/>
              </w:rPr>
            </w:pPr>
            <w:r>
              <w:rPr>
                <w:rStyle w:val="9"/>
                <w:szCs w:val="24"/>
              </w:rPr>
              <w:t>“三农”工作者</w:t>
            </w:r>
          </w:p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（      ）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其他</w:t>
            </w:r>
          </w:p>
          <w:p>
            <w:pPr>
              <w:pStyle w:val="12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（    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Style w:val="9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作品征集单位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Style w:val="9"/>
                <w:i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/>
                <w:i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（个人参赛勿填）</w:t>
            </w:r>
          </w:p>
        </w:tc>
        <w:tc>
          <w:tcPr>
            <w:tcW w:w="7217" w:type="dxa"/>
            <w:vAlign w:val="center"/>
          </w:tcPr>
          <w:p>
            <w:pPr>
              <w:pStyle w:val="12"/>
              <w:wordWrap w:val="0"/>
              <w:spacing w:line="240" w:lineRule="atLeast"/>
              <w:rPr>
                <w:rStyle w:val="9"/>
                <w:szCs w:val="24"/>
              </w:rPr>
            </w:pPr>
            <w:r>
              <w:rPr>
                <w:rStyle w:val="9"/>
                <w:rFonts w:hint="eastAsia"/>
                <w:szCs w:val="24"/>
              </w:rPr>
              <w:t>（个人参赛勿填）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作品标题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  <w:i/>
              </w:rPr>
            </w:pPr>
            <w:r>
              <w:rPr>
                <w:rStyle w:val="9"/>
                <w:i/>
                <w:szCs w:val="24"/>
              </w:rPr>
              <w:t>（不超过16字）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rFonts w:hint="eastAsia"/>
                <w:szCs w:val="24"/>
              </w:rPr>
              <w:t>形式/</w:t>
            </w:r>
            <w:r>
              <w:rPr>
                <w:rStyle w:val="9"/>
                <w:szCs w:val="24"/>
              </w:rPr>
              <w:t>字体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1413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释文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ind w:firstLine="1920" w:firstLineChars="800"/>
              <w:jc w:val="both"/>
              <w:rPr>
                <w:rFonts w:ascii="仿宋" w:hAnsi="仿宋" w:eastAsia="仿宋"/>
                <w:i/>
              </w:rPr>
            </w:pPr>
            <w:r>
              <w:rPr>
                <w:rStyle w:val="9"/>
                <w:i/>
                <w:szCs w:val="24"/>
              </w:rPr>
              <w:t>（不超过150字）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作品标题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  <w:i/>
              </w:rPr>
            </w:pPr>
            <w:r>
              <w:rPr>
                <w:rStyle w:val="9"/>
                <w:i/>
                <w:szCs w:val="24"/>
              </w:rPr>
              <w:t>（不超过16字）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rFonts w:hint="eastAsia"/>
                <w:szCs w:val="24"/>
              </w:rPr>
              <w:t>形式/</w:t>
            </w:r>
            <w:r>
              <w:rPr>
                <w:rStyle w:val="9"/>
                <w:szCs w:val="24"/>
              </w:rPr>
              <w:t>字体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150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释文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ordWrap w:val="0"/>
              <w:spacing w:line="240" w:lineRule="atLeast"/>
              <w:ind w:firstLine="1920" w:firstLineChars="800"/>
              <w:jc w:val="both"/>
              <w:rPr>
                <w:rFonts w:ascii="仿宋" w:hAnsi="仿宋" w:eastAsia="仿宋"/>
                <w:i/>
              </w:rPr>
            </w:pPr>
            <w:r>
              <w:rPr>
                <w:rStyle w:val="9"/>
                <w:i/>
                <w:szCs w:val="24"/>
              </w:rPr>
              <w:t>（不超过150字）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作品标题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ind w:firstLine="1920" w:firstLineChars="800"/>
              <w:jc w:val="both"/>
              <w:rPr>
                <w:rFonts w:ascii="仿宋" w:hAnsi="仿宋" w:eastAsia="仿宋"/>
                <w:i/>
              </w:rPr>
            </w:pPr>
            <w:r>
              <w:rPr>
                <w:rStyle w:val="9"/>
                <w:i/>
                <w:szCs w:val="24"/>
              </w:rPr>
              <w:t>（不超过16字）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624" w:hRule="exac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Style w:val="9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Style w:val="9"/>
                <w:szCs w:val="24"/>
              </w:rPr>
            </w:pPr>
            <w:r>
              <w:rPr>
                <w:rStyle w:val="9"/>
                <w:rFonts w:hint="eastAsia"/>
                <w:szCs w:val="24"/>
              </w:rPr>
              <w:t>形式/</w:t>
            </w:r>
            <w:r>
              <w:rPr>
                <w:rStyle w:val="9"/>
                <w:szCs w:val="24"/>
              </w:rPr>
              <w:t>字体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Style w:val="9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17" w:type="dxa"/>
          <w:trHeight w:val="1856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9"/>
                <w:rFonts w:hint="eastAsia"/>
                <w:szCs w:val="24"/>
              </w:rPr>
              <w:t>释文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Style w:val="9"/>
                <w:szCs w:val="24"/>
              </w:rPr>
              <w:t>（不超过150字）</w:t>
            </w:r>
          </w:p>
        </w:tc>
      </w:tr>
    </w:tbl>
    <w:p>
      <w:pPr>
        <w:pStyle w:val="15"/>
        <w:wordWrap w:val="0"/>
      </w:pPr>
      <w:r>
        <w:rPr>
          <w:rStyle w:val="16"/>
          <w:szCs w:val="21"/>
        </w:rPr>
        <w:t>注：此表请随同报送的</w:t>
      </w:r>
      <w:r>
        <w:rPr>
          <w:rStyle w:val="16"/>
          <w:rFonts w:hint="eastAsia"/>
          <w:szCs w:val="21"/>
        </w:rPr>
        <w:t>书法作品原件</w:t>
      </w:r>
      <w:r>
        <w:rPr>
          <w:rStyle w:val="16"/>
          <w:szCs w:val="21"/>
        </w:rPr>
        <w:t>一并发送到指定</w:t>
      </w:r>
      <w:r>
        <w:rPr>
          <w:rStyle w:val="16"/>
          <w:rFonts w:hint="eastAsia"/>
          <w:szCs w:val="21"/>
        </w:rPr>
        <w:t>地址</w:t>
      </w:r>
      <w:r>
        <w:rPr>
          <w:rStyle w:val="16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5C22"/>
    <w:rsid w:val="01125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lang w:val="en-US" w:eastAsia="ko-KR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27"/>
    <w:qFormat/>
    <w:uiPriority w:val="0"/>
    <w:pPr>
      <w:widowControl w:val="0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5">
    <w:name w:val="CharAttribute22"/>
    <w:qFormat/>
    <w:uiPriority w:val="0"/>
    <w:rPr>
      <w:rFonts w:ascii="宋体" w:eastAsia="宋体"/>
      <w:color w:val="333333"/>
      <w:spacing w:val="8"/>
      <w:sz w:val="32"/>
      <w:shd w:val="clear" w:color="auto" w:fill="FFFFFF"/>
    </w:rPr>
  </w:style>
  <w:style w:type="paragraph" w:customStyle="1" w:styleId="6">
    <w:name w:val="ParaAttribute2"/>
    <w:qFormat/>
    <w:uiPriority w:val="0"/>
    <w:pPr>
      <w:widowControl w:val="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7">
    <w:name w:val="CharAttribute8"/>
    <w:qFormat/>
    <w:uiPriority w:val="0"/>
    <w:rPr>
      <w:rFonts w:ascii="仿宋" w:eastAsia="仿宋"/>
      <w:spacing w:val="8"/>
      <w:sz w:val="32"/>
      <w:shd w:val="clear" w:color="auto" w:fill="FFFFFF"/>
    </w:rPr>
  </w:style>
  <w:style w:type="paragraph" w:customStyle="1" w:styleId="8">
    <w:name w:val="ParaAttribute29"/>
    <w:qFormat/>
    <w:uiPriority w:val="0"/>
    <w:pPr>
      <w:widowControl w:val="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9">
    <w:name w:val="CharAttribute24"/>
    <w:qFormat/>
    <w:uiPriority w:val="0"/>
    <w:rPr>
      <w:rFonts w:ascii="仿宋" w:eastAsia="仿宋"/>
      <w:sz w:val="24"/>
    </w:rPr>
  </w:style>
  <w:style w:type="paragraph" w:customStyle="1" w:styleId="10">
    <w:name w:val="ParaAttribute28"/>
    <w:qFormat/>
    <w:uiPriority w:val="0"/>
    <w:pPr>
      <w:widowControl w:val="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1">
    <w:name w:val="ParaAttribute36"/>
    <w:qFormat/>
    <w:uiPriority w:val="0"/>
    <w:pPr>
      <w:widowControl w:val="0"/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2">
    <w:name w:val="ParaAttribute31"/>
    <w:qFormat/>
    <w:uiPriority w:val="0"/>
    <w:pPr>
      <w:widowControl w:val="0"/>
      <w:tabs>
        <w:tab w:val="center" w:pos="1460"/>
        <w:tab w:val="right" w:pos="2800"/>
      </w:tabs>
      <w:jc w:val="center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3">
    <w:name w:val="ParaAttribute37"/>
    <w:qFormat/>
    <w:uiPriority w:val="0"/>
    <w:pPr>
      <w:widowControl w:val="0"/>
      <w:ind w:firstLine="48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4">
    <w:name w:val="ParaAttribute39"/>
    <w:qFormat/>
    <w:uiPriority w:val="0"/>
    <w:pPr>
      <w:widowControl w:val="0"/>
      <w:ind w:firstLine="48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5">
    <w:name w:val="ParaAttribute35"/>
    <w:qFormat/>
    <w:uiPriority w:val="0"/>
    <w:pPr>
      <w:widowControl w:val="0"/>
      <w:ind w:left="2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16">
    <w:name w:val="CharAttribute27"/>
    <w:qFormat/>
    <w:uiPriority w:val="0"/>
    <w:rPr>
      <w:rFonts w:asci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2019-08-16T06:03:00Z</dcterms:created>
  <dc:creator>诺布</dc:creator>
  <cp:lastModifiedBy>诺布</cp:lastModifiedBy>
  <dcterms:modified xsi:type="dcterms:W3CDTF">2019-08-16T06:03:42Z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